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9D" w:rsidRDefault="00CB1F8B" w:rsidP="005D60B8">
      <w:pPr>
        <w:pStyle w:val="NoSpacing"/>
        <w:tabs>
          <w:tab w:val="left" w:pos="9333"/>
        </w:tabs>
        <w:ind w:right="11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FAO </w:t>
      </w:r>
      <w:r w:rsidR="00480D66">
        <w:rPr>
          <w:rFonts w:ascii="Arial" w:hAnsi="Arial" w:cs="Arial"/>
        </w:rPr>
        <w:t>Lorraine Seedhouse</w:t>
      </w:r>
    </w:p>
    <w:p w:rsidR="00CB1F8B" w:rsidRPr="00C372B2" w:rsidRDefault="00480D66" w:rsidP="005D60B8">
      <w:pPr>
        <w:pStyle w:val="NoSpacing"/>
        <w:tabs>
          <w:tab w:val="left" w:pos="9333"/>
        </w:tabs>
        <w:ind w:right="119"/>
        <w:rPr>
          <w:rFonts w:ascii="Arial" w:hAnsi="Arial" w:cs="Arial"/>
        </w:rPr>
      </w:pPr>
      <w:r>
        <w:rPr>
          <w:rFonts w:ascii="Arial" w:hAnsi="Arial" w:cs="Arial"/>
        </w:rPr>
        <w:t>Lakeside Chapter Harley Owners Group</w:t>
      </w:r>
    </w:p>
    <w:p w:rsidR="00BF5222" w:rsidRDefault="00C372B2" w:rsidP="005D60B8">
      <w:pPr>
        <w:tabs>
          <w:tab w:val="left" w:pos="9333"/>
        </w:tabs>
        <w:ind w:right="119"/>
        <w:jc w:val="right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C372B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 2020</w:t>
      </w:r>
      <w:r w:rsidR="00BF5222">
        <w:rPr>
          <w:rFonts w:ascii="Arial" w:hAnsi="Arial" w:cs="Arial"/>
        </w:rPr>
        <w:t xml:space="preserve"> </w:t>
      </w:r>
    </w:p>
    <w:p w:rsidR="00BF5222" w:rsidRDefault="00BF5222" w:rsidP="005D60B8">
      <w:pPr>
        <w:tabs>
          <w:tab w:val="left" w:pos="9333"/>
        </w:tabs>
        <w:ind w:right="119"/>
        <w:rPr>
          <w:rFonts w:ascii="Arial" w:hAnsi="Arial" w:cs="Arial"/>
        </w:rPr>
      </w:pPr>
    </w:p>
    <w:p w:rsidR="005A408A" w:rsidRDefault="005A408A" w:rsidP="005D60B8">
      <w:pPr>
        <w:tabs>
          <w:tab w:val="left" w:pos="9333"/>
        </w:tabs>
        <w:ind w:right="119"/>
        <w:rPr>
          <w:rFonts w:ascii="Arial" w:hAnsi="Arial" w:cs="Arial"/>
        </w:rPr>
      </w:pPr>
    </w:p>
    <w:p w:rsidR="00620DEB" w:rsidRPr="00620DEB" w:rsidRDefault="00620DEB" w:rsidP="005D60B8">
      <w:pPr>
        <w:tabs>
          <w:tab w:val="left" w:pos="9333"/>
        </w:tabs>
        <w:ind w:right="119"/>
        <w:jc w:val="both"/>
        <w:rPr>
          <w:rFonts w:ascii="Arial" w:hAnsi="Arial" w:cs="Arial"/>
        </w:rPr>
      </w:pPr>
      <w:r w:rsidRPr="00620DEB">
        <w:rPr>
          <w:rFonts w:ascii="Arial" w:hAnsi="Arial" w:cs="Arial"/>
        </w:rPr>
        <w:t xml:space="preserve">Dear </w:t>
      </w:r>
      <w:r w:rsidR="00480D66">
        <w:rPr>
          <w:rFonts w:ascii="Arial" w:hAnsi="Arial" w:cs="Arial"/>
        </w:rPr>
        <w:t>Lorraine.</w:t>
      </w:r>
      <w:r w:rsidR="00177900">
        <w:rPr>
          <w:rFonts w:ascii="Arial" w:hAnsi="Arial" w:cs="Arial"/>
        </w:rPr>
        <w:t>,</w:t>
      </w:r>
    </w:p>
    <w:p w:rsidR="00620DEB" w:rsidRPr="00620DEB" w:rsidRDefault="001862E9" w:rsidP="005D60B8">
      <w:pPr>
        <w:tabs>
          <w:tab w:val="left" w:pos="9333"/>
        </w:tabs>
        <w:spacing w:after="0" w:line="240" w:lineRule="auto"/>
        <w:ind w:right="119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Donation of ‘Gifts in Kind’ to</w:t>
      </w:r>
      <w:r w:rsidR="00177900">
        <w:rPr>
          <w:rFonts w:ascii="Arial" w:eastAsia="Times New Roman" w:hAnsi="Arial" w:cs="Arial"/>
          <w:b/>
          <w:lang w:eastAsia="en-GB"/>
        </w:rPr>
        <w:t xml:space="preserve"> support Mid and South Essex </w:t>
      </w:r>
      <w:r w:rsidR="00B171B9">
        <w:rPr>
          <w:rFonts w:ascii="Arial" w:eastAsia="Times New Roman" w:hAnsi="Arial" w:cs="Arial"/>
          <w:b/>
          <w:lang w:eastAsia="en-GB"/>
        </w:rPr>
        <w:t>NHS Foundation Trust</w:t>
      </w:r>
    </w:p>
    <w:p w:rsidR="00620DEB" w:rsidRPr="00620DEB" w:rsidRDefault="00620DEB" w:rsidP="005D60B8">
      <w:pPr>
        <w:tabs>
          <w:tab w:val="left" w:pos="9333"/>
        </w:tabs>
        <w:spacing w:after="0" w:line="240" w:lineRule="auto"/>
        <w:ind w:right="119"/>
        <w:jc w:val="both"/>
        <w:rPr>
          <w:rFonts w:ascii="Arial" w:eastAsia="Times New Roman" w:hAnsi="Arial" w:cs="Arial"/>
          <w:lang w:eastAsia="en-GB"/>
        </w:rPr>
      </w:pPr>
    </w:p>
    <w:p w:rsidR="00D37D2C" w:rsidRDefault="00E102B8" w:rsidP="005D60B8">
      <w:pPr>
        <w:tabs>
          <w:tab w:val="left" w:pos="9333"/>
        </w:tabs>
        <w:spacing w:after="0" w:line="240" w:lineRule="auto"/>
        <w:ind w:right="11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Many </w:t>
      </w:r>
      <w:r w:rsidR="00620DEB">
        <w:rPr>
          <w:rFonts w:ascii="Arial" w:eastAsia="Times New Roman" w:hAnsi="Arial" w:cs="Arial"/>
          <w:lang w:eastAsia="en-GB"/>
        </w:rPr>
        <w:t>thanks for</w:t>
      </w:r>
      <w:r w:rsidR="001862E9">
        <w:rPr>
          <w:rFonts w:ascii="Arial" w:eastAsia="Times New Roman" w:hAnsi="Arial" w:cs="Arial"/>
          <w:lang w:eastAsia="en-GB"/>
        </w:rPr>
        <w:t xml:space="preserve"> </w:t>
      </w:r>
      <w:r w:rsidR="00C372B2">
        <w:rPr>
          <w:rFonts w:ascii="Arial" w:eastAsia="Times New Roman" w:hAnsi="Arial" w:cs="Arial"/>
          <w:lang w:eastAsia="en-GB"/>
        </w:rPr>
        <w:t xml:space="preserve">your </w:t>
      </w:r>
      <w:r w:rsidR="00A44141">
        <w:rPr>
          <w:rFonts w:ascii="Arial" w:eastAsia="Times New Roman" w:hAnsi="Arial" w:cs="Arial"/>
          <w:lang w:eastAsia="en-GB"/>
        </w:rPr>
        <w:t>generous</w:t>
      </w:r>
      <w:r w:rsidR="007C319D">
        <w:rPr>
          <w:rFonts w:ascii="Arial" w:eastAsia="Times New Roman" w:hAnsi="Arial" w:cs="Arial"/>
          <w:lang w:eastAsia="en-GB"/>
        </w:rPr>
        <w:t xml:space="preserve"> donation</w:t>
      </w:r>
      <w:r>
        <w:rPr>
          <w:rFonts w:ascii="Arial" w:eastAsia="Times New Roman" w:hAnsi="Arial" w:cs="Arial"/>
          <w:lang w:eastAsia="en-GB"/>
        </w:rPr>
        <w:t xml:space="preserve"> of</w:t>
      </w:r>
      <w:r w:rsidR="007C319D">
        <w:rPr>
          <w:rFonts w:ascii="Arial" w:eastAsia="Times New Roman" w:hAnsi="Arial" w:cs="Arial"/>
          <w:lang w:eastAsia="en-GB"/>
        </w:rPr>
        <w:t xml:space="preserve"> </w:t>
      </w:r>
      <w:r w:rsidR="00480D66">
        <w:rPr>
          <w:rFonts w:ascii="Arial" w:eastAsia="Times New Roman" w:hAnsi="Arial" w:cs="Arial"/>
          <w:lang w:eastAsia="en-GB"/>
        </w:rPr>
        <w:t>toys</w:t>
      </w:r>
      <w:r w:rsidR="007C319D">
        <w:rPr>
          <w:rFonts w:ascii="Arial" w:eastAsia="Times New Roman" w:hAnsi="Arial" w:cs="Arial"/>
          <w:lang w:eastAsia="en-GB"/>
        </w:rPr>
        <w:t xml:space="preserve"> to</w:t>
      </w:r>
      <w:r w:rsidR="0042077A">
        <w:rPr>
          <w:rFonts w:ascii="Arial" w:eastAsia="Times New Roman" w:hAnsi="Arial" w:cs="Arial"/>
          <w:lang w:eastAsia="en-GB"/>
        </w:rPr>
        <w:t xml:space="preserve"> </w:t>
      </w:r>
      <w:r w:rsidR="00613AA7">
        <w:rPr>
          <w:rFonts w:ascii="Arial" w:eastAsia="Times New Roman" w:hAnsi="Arial" w:cs="Arial"/>
          <w:lang w:eastAsia="en-GB"/>
        </w:rPr>
        <w:t>Mid and So</w:t>
      </w:r>
      <w:r w:rsidR="0042077A">
        <w:rPr>
          <w:rFonts w:ascii="Arial" w:eastAsia="Times New Roman" w:hAnsi="Arial" w:cs="Arial"/>
          <w:lang w:eastAsia="en-GB"/>
        </w:rPr>
        <w:t xml:space="preserve">uth Essex </w:t>
      </w:r>
      <w:r w:rsidR="001862E9">
        <w:rPr>
          <w:rFonts w:ascii="Arial" w:eastAsia="Times New Roman" w:hAnsi="Arial" w:cs="Arial"/>
          <w:lang w:eastAsia="en-GB"/>
        </w:rPr>
        <w:t>NHS Foundation Trust</w:t>
      </w:r>
      <w:r w:rsidR="00D37D2C">
        <w:rPr>
          <w:rFonts w:ascii="Arial" w:eastAsia="Times New Roman" w:hAnsi="Arial" w:cs="Arial"/>
          <w:lang w:eastAsia="en-GB"/>
        </w:rPr>
        <w:t xml:space="preserve"> for the benefit of </w:t>
      </w:r>
      <w:r w:rsidR="00480D66">
        <w:rPr>
          <w:rFonts w:ascii="Arial" w:eastAsia="Times New Roman" w:hAnsi="Arial" w:cs="Arial"/>
          <w:lang w:eastAsia="en-GB"/>
        </w:rPr>
        <w:t xml:space="preserve">the children’s wards at </w:t>
      </w:r>
      <w:r w:rsidR="00D37D2C">
        <w:rPr>
          <w:rFonts w:ascii="Arial" w:eastAsia="Times New Roman" w:hAnsi="Arial" w:cs="Arial"/>
          <w:lang w:eastAsia="en-GB"/>
        </w:rPr>
        <w:t>Basildon Hospital</w:t>
      </w:r>
      <w:r w:rsidR="00CB1F8B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 xml:space="preserve"> These have been given to the play teams who also pass on their thanks.</w:t>
      </w:r>
    </w:p>
    <w:p w:rsidR="00E102B8" w:rsidRDefault="00E102B8" w:rsidP="005D60B8">
      <w:pPr>
        <w:tabs>
          <w:tab w:val="left" w:pos="9333"/>
        </w:tabs>
        <w:spacing w:after="0" w:line="240" w:lineRule="auto"/>
        <w:ind w:right="119"/>
        <w:jc w:val="both"/>
        <w:rPr>
          <w:rFonts w:ascii="Arial" w:eastAsia="Times New Roman" w:hAnsi="Arial" w:cs="Arial"/>
          <w:lang w:eastAsia="en-GB"/>
        </w:rPr>
      </w:pPr>
    </w:p>
    <w:p w:rsidR="00EA7FAC" w:rsidRDefault="00377B0D" w:rsidP="005D60B8">
      <w:pPr>
        <w:tabs>
          <w:tab w:val="left" w:pos="9333"/>
        </w:tabs>
        <w:spacing w:after="0" w:line="240" w:lineRule="auto"/>
        <w:ind w:right="119"/>
        <w:jc w:val="both"/>
        <w:rPr>
          <w:rFonts w:ascii="Arial" w:eastAsia="Times New Roman" w:hAnsi="Arial" w:cs="Arial"/>
          <w:lang w:eastAsia="en-GB"/>
        </w:rPr>
      </w:pPr>
      <w:r w:rsidRPr="00377B0D">
        <w:rPr>
          <w:rFonts w:ascii="Arial" w:eastAsia="Times New Roman" w:hAnsi="Arial" w:cs="Arial"/>
          <w:lang w:eastAsia="en-GB"/>
        </w:rPr>
        <w:t>Mid &amp; South Essex Hospitals Charity</w:t>
      </w:r>
      <w:r>
        <w:rPr>
          <w:rFonts w:ascii="Arial" w:eastAsia="Times New Roman" w:hAnsi="Arial" w:cs="Arial"/>
          <w:lang w:eastAsia="en-GB"/>
        </w:rPr>
        <w:t xml:space="preserve"> are proud to support the work of Southend, Basildon and Broomfield hospitals, helping to enhance the service</w:t>
      </w:r>
      <w:r w:rsidR="00EA7FAC" w:rsidRPr="00EA7FAC">
        <w:t xml:space="preserve"> </w:t>
      </w:r>
      <w:r w:rsidR="00EA7FAC" w:rsidRPr="00EA7FAC">
        <w:rPr>
          <w:rFonts w:ascii="Arial" w:eastAsia="Times New Roman" w:hAnsi="Arial" w:cs="Arial"/>
          <w:lang w:eastAsia="en-GB"/>
        </w:rPr>
        <w:t>above and beyond what the NHS alone can provide</w:t>
      </w:r>
      <w:r w:rsidR="00EA7FAC">
        <w:rPr>
          <w:rFonts w:ascii="Arial" w:eastAsia="Times New Roman" w:hAnsi="Arial" w:cs="Arial"/>
          <w:lang w:eastAsia="en-GB"/>
        </w:rPr>
        <w:t xml:space="preserve">. </w:t>
      </w:r>
      <w:r w:rsidR="00EA7FAC" w:rsidRPr="00EA7FAC">
        <w:rPr>
          <w:rFonts w:ascii="Arial" w:eastAsia="Times New Roman" w:hAnsi="Arial" w:cs="Arial"/>
          <w:lang w:eastAsia="en-GB"/>
        </w:rPr>
        <w:t xml:space="preserve">Your </w:t>
      </w:r>
      <w:r w:rsidR="001862E9">
        <w:rPr>
          <w:rFonts w:ascii="Arial" w:eastAsia="Times New Roman" w:hAnsi="Arial" w:cs="Arial"/>
          <w:lang w:eastAsia="en-GB"/>
        </w:rPr>
        <w:t>kind</w:t>
      </w:r>
      <w:r w:rsidR="00EA7FAC">
        <w:rPr>
          <w:rFonts w:ascii="Arial" w:eastAsia="Times New Roman" w:hAnsi="Arial" w:cs="Arial"/>
          <w:lang w:eastAsia="en-GB"/>
        </w:rPr>
        <w:t xml:space="preserve"> </w:t>
      </w:r>
      <w:r w:rsidR="00EA7FAC" w:rsidRPr="00EA7FAC">
        <w:rPr>
          <w:rFonts w:ascii="Arial" w:eastAsia="Times New Roman" w:hAnsi="Arial" w:cs="Arial"/>
          <w:lang w:eastAsia="en-GB"/>
        </w:rPr>
        <w:t>contribution</w:t>
      </w:r>
      <w:r w:rsidR="0042077A">
        <w:rPr>
          <w:rFonts w:ascii="Arial" w:eastAsia="Times New Roman" w:hAnsi="Arial" w:cs="Arial"/>
          <w:lang w:eastAsia="en-GB"/>
        </w:rPr>
        <w:t xml:space="preserve"> is part of the wider effort that makes</w:t>
      </w:r>
      <w:r w:rsidR="00EA7FAC">
        <w:rPr>
          <w:rFonts w:ascii="Arial" w:eastAsia="Times New Roman" w:hAnsi="Arial" w:cs="Arial"/>
          <w:lang w:eastAsia="en-GB"/>
        </w:rPr>
        <w:t xml:space="preserve"> an immeasurable </w:t>
      </w:r>
      <w:r w:rsidR="00EA7FAC" w:rsidRPr="00EA7FAC">
        <w:rPr>
          <w:rFonts w:ascii="Arial" w:eastAsia="Times New Roman" w:hAnsi="Arial" w:cs="Arial"/>
          <w:lang w:eastAsia="en-GB"/>
        </w:rPr>
        <w:t>difference</w:t>
      </w:r>
      <w:r w:rsidR="0042077A">
        <w:rPr>
          <w:rFonts w:ascii="Arial" w:eastAsia="Times New Roman" w:hAnsi="Arial" w:cs="Arial"/>
          <w:lang w:eastAsia="en-GB"/>
        </w:rPr>
        <w:t xml:space="preserve"> to ou</w:t>
      </w:r>
      <w:r w:rsidR="00C372B2">
        <w:rPr>
          <w:rFonts w:ascii="Arial" w:eastAsia="Times New Roman" w:hAnsi="Arial" w:cs="Arial"/>
          <w:lang w:eastAsia="en-GB"/>
        </w:rPr>
        <w:t>r</w:t>
      </w:r>
      <w:r w:rsidR="0042077A">
        <w:rPr>
          <w:rFonts w:ascii="Arial" w:eastAsia="Times New Roman" w:hAnsi="Arial" w:cs="Arial"/>
          <w:lang w:eastAsia="en-GB"/>
        </w:rPr>
        <w:t xml:space="preserve"> patients and their families,</w:t>
      </w:r>
      <w:r w:rsidR="00EA7FAC" w:rsidRPr="00EA7FAC">
        <w:rPr>
          <w:rFonts w:ascii="Arial" w:eastAsia="Times New Roman" w:hAnsi="Arial" w:cs="Arial"/>
          <w:lang w:eastAsia="en-GB"/>
        </w:rPr>
        <w:t xml:space="preserve"> when they are at their most vulnerable</w:t>
      </w:r>
      <w:r w:rsidR="00C372B2">
        <w:rPr>
          <w:rFonts w:ascii="Arial" w:eastAsia="Times New Roman" w:hAnsi="Arial" w:cs="Arial"/>
          <w:lang w:eastAsia="en-GB"/>
        </w:rPr>
        <w:t xml:space="preserve"> and during what has been such an unprecedented year</w:t>
      </w:r>
      <w:r w:rsidR="00EA7FAC" w:rsidRPr="00EA7FAC">
        <w:rPr>
          <w:rFonts w:ascii="Arial" w:eastAsia="Times New Roman" w:hAnsi="Arial" w:cs="Arial"/>
          <w:lang w:eastAsia="en-GB"/>
        </w:rPr>
        <w:t>.</w:t>
      </w:r>
      <w:r w:rsidR="00C372B2">
        <w:rPr>
          <w:rFonts w:ascii="Arial" w:eastAsia="Times New Roman" w:hAnsi="Arial" w:cs="Arial"/>
          <w:lang w:eastAsia="en-GB"/>
        </w:rPr>
        <w:t xml:space="preserve"> </w:t>
      </w:r>
    </w:p>
    <w:p w:rsidR="005213D1" w:rsidRDefault="005213D1" w:rsidP="005D60B8">
      <w:pPr>
        <w:tabs>
          <w:tab w:val="left" w:pos="9333"/>
        </w:tabs>
        <w:spacing w:after="0" w:line="240" w:lineRule="auto"/>
        <w:ind w:right="119"/>
        <w:jc w:val="both"/>
        <w:rPr>
          <w:rFonts w:ascii="Arial" w:eastAsia="Times New Roman" w:hAnsi="Arial" w:cs="Arial"/>
          <w:lang w:eastAsia="en-GB"/>
        </w:rPr>
      </w:pPr>
    </w:p>
    <w:p w:rsidR="00377B0D" w:rsidRDefault="00377B0D" w:rsidP="005D60B8">
      <w:pPr>
        <w:tabs>
          <w:tab w:val="left" w:pos="9333"/>
        </w:tabs>
        <w:spacing w:after="0" w:line="240" w:lineRule="auto"/>
        <w:ind w:right="11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On behalf of </w:t>
      </w:r>
      <w:r w:rsidR="00EA7FAC">
        <w:rPr>
          <w:rFonts w:ascii="Arial" w:eastAsia="Times New Roman" w:hAnsi="Arial" w:cs="Arial"/>
          <w:lang w:eastAsia="en-GB"/>
        </w:rPr>
        <w:t>those</w:t>
      </w:r>
      <w:r>
        <w:rPr>
          <w:rFonts w:ascii="Arial" w:eastAsia="Times New Roman" w:hAnsi="Arial" w:cs="Arial"/>
          <w:lang w:eastAsia="en-GB"/>
        </w:rPr>
        <w:t xml:space="preserve"> </w:t>
      </w:r>
      <w:r w:rsidR="00BF5222">
        <w:rPr>
          <w:rFonts w:ascii="Arial" w:eastAsia="Times New Roman" w:hAnsi="Arial" w:cs="Arial"/>
          <w:lang w:eastAsia="en-GB"/>
        </w:rPr>
        <w:t>who will benefit from your s</w:t>
      </w:r>
      <w:r w:rsidR="005A408A">
        <w:rPr>
          <w:rFonts w:ascii="Arial" w:eastAsia="Times New Roman" w:hAnsi="Arial" w:cs="Arial"/>
          <w:lang w:eastAsia="en-GB"/>
        </w:rPr>
        <w:t>upport,</w:t>
      </w:r>
      <w:r w:rsidR="00EA7FAC">
        <w:rPr>
          <w:rFonts w:ascii="Arial" w:eastAsia="Times New Roman" w:hAnsi="Arial" w:cs="Arial"/>
          <w:lang w:eastAsia="en-GB"/>
        </w:rPr>
        <w:t xml:space="preserve"> thank you again for helping us to keep patients at the heart of our hospitals.</w:t>
      </w:r>
    </w:p>
    <w:p w:rsidR="00BF5222" w:rsidRDefault="00BF5222" w:rsidP="005D60B8">
      <w:pPr>
        <w:tabs>
          <w:tab w:val="left" w:pos="9333"/>
        </w:tabs>
        <w:spacing w:after="0" w:line="240" w:lineRule="auto"/>
        <w:ind w:right="119"/>
        <w:jc w:val="both"/>
        <w:rPr>
          <w:rFonts w:ascii="Arial" w:eastAsia="Times New Roman" w:hAnsi="Arial" w:cs="Arial"/>
          <w:lang w:eastAsia="en-GB"/>
        </w:rPr>
      </w:pPr>
    </w:p>
    <w:p w:rsidR="00BF5222" w:rsidRDefault="00BF5222" w:rsidP="005D60B8">
      <w:pPr>
        <w:tabs>
          <w:tab w:val="left" w:pos="9333"/>
        </w:tabs>
        <w:spacing w:after="0" w:line="240" w:lineRule="auto"/>
        <w:ind w:right="11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Kind Regards</w:t>
      </w:r>
    </w:p>
    <w:p w:rsidR="00BF5222" w:rsidRDefault="00B0599B" w:rsidP="005D60B8">
      <w:pPr>
        <w:spacing w:before="240"/>
        <w:jc w:val="both"/>
        <w:rPr>
          <w:rFonts w:cs="Arial"/>
          <w:b/>
          <w:bCs/>
          <w:noProof/>
          <w:color w:val="005EB8"/>
          <w:lang w:eastAsia="en-GB"/>
        </w:rPr>
      </w:pPr>
      <w:r w:rsidRPr="00C372B2">
        <w:rPr>
          <w:rFonts w:cs="Arial"/>
          <w:b/>
          <w:bCs/>
          <w:noProof/>
          <w:color w:val="005EB8"/>
          <w:lang w:eastAsia="en-GB"/>
        </w:rPr>
        <w:drawing>
          <wp:inline distT="0" distB="0" distL="0" distR="0">
            <wp:extent cx="1238250" cy="3714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222" w:rsidRDefault="00C372B2" w:rsidP="00FB6066">
      <w:pPr>
        <w:spacing w:before="240"/>
        <w:rPr>
          <w:rFonts w:ascii="Arial" w:eastAsia="Times New Roman" w:hAnsi="Arial" w:cs="Arial"/>
          <w:lang w:eastAsia="en-GB"/>
        </w:rPr>
      </w:pPr>
      <w:r>
        <w:rPr>
          <w:rFonts w:cs="Arial"/>
          <w:b/>
          <w:bCs/>
          <w:noProof/>
          <w:color w:val="005EB8"/>
          <w:lang w:eastAsia="en-GB"/>
        </w:rPr>
        <w:t>Jane Deeks</w:t>
      </w:r>
      <w:r w:rsidR="00BF5222">
        <w:rPr>
          <w:rFonts w:cs="Arial"/>
          <w:noProof/>
          <w:color w:val="005EB8"/>
          <w:lang w:eastAsia="en-GB"/>
        </w:rPr>
        <w:t xml:space="preserve">| </w:t>
      </w:r>
      <w:r w:rsidR="00BF5222">
        <w:rPr>
          <w:rFonts w:cs="Arial"/>
          <w:noProof/>
          <w:color w:val="000000"/>
          <w:lang w:eastAsia="en-GB"/>
        </w:rPr>
        <w:t xml:space="preserve">Fundraising </w:t>
      </w:r>
      <w:r>
        <w:rPr>
          <w:rFonts w:cs="Arial"/>
          <w:noProof/>
          <w:color w:val="000000"/>
          <w:lang w:eastAsia="en-GB"/>
        </w:rPr>
        <w:t>Officer</w:t>
      </w:r>
      <w:r w:rsidR="00BF5222">
        <w:rPr>
          <w:rFonts w:cs="Arial"/>
          <w:noProof/>
          <w:color w:val="005EB8"/>
          <w:lang w:eastAsia="en-GB"/>
        </w:rPr>
        <w:t>|</w:t>
      </w:r>
      <w:r w:rsidR="00BF5222">
        <w:rPr>
          <w:rFonts w:cs="Arial"/>
          <w:noProof/>
          <w:color w:val="000000"/>
          <w:lang w:eastAsia="en-GB"/>
        </w:rPr>
        <w:t xml:space="preserve"> Department of Fundraising</w:t>
      </w:r>
      <w:r w:rsidR="00BF5222">
        <w:rPr>
          <w:rFonts w:cs="Arial"/>
          <w:noProof/>
          <w:color w:val="000000"/>
          <w:lang w:eastAsia="en-GB"/>
        </w:rPr>
        <w:br/>
      </w:r>
      <w:r w:rsidR="00BF5222">
        <w:rPr>
          <w:rFonts w:cs="Arial"/>
          <w:b/>
          <w:bCs/>
          <w:noProof/>
          <w:color w:val="000000"/>
          <w:lang w:eastAsia="en-GB"/>
        </w:rPr>
        <w:t xml:space="preserve">Mid and South Essex </w:t>
      </w:r>
      <w:r w:rsidR="008D7A0D">
        <w:rPr>
          <w:rFonts w:cs="Arial"/>
          <w:b/>
          <w:bCs/>
          <w:noProof/>
          <w:color w:val="000000"/>
          <w:lang w:eastAsia="en-GB"/>
        </w:rPr>
        <w:t>NHS Foundation Trust</w:t>
      </w:r>
      <w:r w:rsidR="00BF5222">
        <w:rPr>
          <w:rFonts w:cs="Arial"/>
          <w:noProof/>
          <w:color w:val="000000"/>
          <w:lang w:eastAsia="en-GB"/>
        </w:rPr>
        <w:br/>
      </w:r>
      <w:r w:rsidR="00BF5222">
        <w:rPr>
          <w:rFonts w:cs="Arial"/>
          <w:noProof/>
          <w:color w:val="7F7F7F"/>
          <w:lang w:eastAsia="en-GB"/>
        </w:rPr>
        <w:t>Southend University Hospital, Prittlewell Chase, Westcliff-on-Sea, Essex  SS0 0RY</w:t>
      </w:r>
      <w:r w:rsidR="00BF5222">
        <w:rPr>
          <w:rFonts w:cs="Arial"/>
          <w:noProof/>
          <w:color w:val="7F7F7F"/>
          <w:lang w:eastAsia="en-GB"/>
        </w:rPr>
        <w:br/>
        <w:t>Tel: 01702 435555  ext 6401</w:t>
      </w:r>
    </w:p>
    <w:p w:rsidR="00620DEB" w:rsidRPr="00620DEB" w:rsidRDefault="00620DEB" w:rsidP="00620DEB">
      <w:pPr>
        <w:rPr>
          <w:rFonts w:ascii="Arial" w:hAnsi="Arial" w:cs="Arial"/>
        </w:rPr>
      </w:pPr>
    </w:p>
    <w:p w:rsidR="00142297" w:rsidRPr="00620DEB" w:rsidRDefault="00142297" w:rsidP="00620DEB"/>
    <w:sectPr w:rsidR="00142297" w:rsidRPr="00620DEB" w:rsidSect="005D60B8">
      <w:headerReference w:type="default" r:id="rId9"/>
      <w:foot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01" w:rsidRDefault="00967401" w:rsidP="00507916">
      <w:pPr>
        <w:spacing w:after="0" w:line="240" w:lineRule="auto"/>
      </w:pPr>
      <w:r>
        <w:separator/>
      </w:r>
    </w:p>
  </w:endnote>
  <w:endnote w:type="continuationSeparator" w:id="0">
    <w:p w:rsidR="00967401" w:rsidRDefault="00967401" w:rsidP="0050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F3" w:rsidRPr="00AF597A" w:rsidRDefault="000D1F66" w:rsidP="000D1F66">
    <w:pPr>
      <w:pStyle w:val="Footer"/>
      <w:spacing w:line="240" w:lineRule="auto"/>
      <w:contextualSpacing/>
      <w:jc w:val="center"/>
      <w:rPr>
        <w:rFonts w:ascii="Arial" w:hAnsi="Arial" w:cs="Arial"/>
        <w:color w:val="808080"/>
      </w:rPr>
    </w:pPr>
    <w:r w:rsidRPr="00AF597A">
      <w:rPr>
        <w:rFonts w:ascii="Arial" w:hAnsi="Arial" w:cs="Arial"/>
        <w:color w:val="808080"/>
      </w:rPr>
      <w:t>Charity Office, The Lodge, Southend University Hospital, Westcliff-on-Sea, Essex SS0 0RY</w:t>
    </w:r>
  </w:p>
  <w:p w:rsidR="000D1F66" w:rsidRPr="00AF597A" w:rsidRDefault="000D1F66" w:rsidP="000D1F66">
    <w:pPr>
      <w:pStyle w:val="Footer"/>
      <w:spacing w:line="240" w:lineRule="auto"/>
      <w:contextualSpacing/>
      <w:jc w:val="center"/>
      <w:rPr>
        <w:rFonts w:ascii="Arial" w:hAnsi="Arial" w:cs="Arial"/>
        <w:color w:val="808080"/>
      </w:rPr>
    </w:pPr>
    <w:r w:rsidRPr="00AF597A">
      <w:rPr>
        <w:rFonts w:ascii="Arial" w:hAnsi="Arial" w:cs="Arial"/>
        <w:color w:val="808080"/>
      </w:rPr>
      <w:t xml:space="preserve">T: 01702 385337 E: </w:t>
    </w:r>
    <w:hyperlink r:id="rId1" w:history="1">
      <w:r w:rsidRPr="00AF597A">
        <w:rPr>
          <w:rStyle w:val="Hyperlink"/>
          <w:rFonts w:ascii="Arial" w:hAnsi="Arial" w:cs="Arial"/>
          <w:color w:val="808080"/>
          <w:u w:val="none"/>
        </w:rPr>
        <w:t>fundraising@southend.nhs.uk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01" w:rsidRDefault="00967401" w:rsidP="00507916">
      <w:pPr>
        <w:spacing w:after="0" w:line="240" w:lineRule="auto"/>
      </w:pPr>
      <w:r>
        <w:separator/>
      </w:r>
    </w:p>
  </w:footnote>
  <w:footnote w:type="continuationSeparator" w:id="0">
    <w:p w:rsidR="00967401" w:rsidRDefault="00967401" w:rsidP="0050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66" w:rsidRDefault="00B0599B" w:rsidP="000D1F66">
    <w:pPr>
      <w:pStyle w:val="Header"/>
      <w:rPr>
        <w:rFonts w:ascii="Arial" w:eastAsia="Times New Roman" w:hAnsi="Arial" w:cs="Arial"/>
        <w:b/>
        <w:caps/>
        <w:noProof/>
        <w:color w:val="4DB3B1"/>
        <w:kern w:val="36"/>
        <w:sz w:val="24"/>
        <w:szCs w:val="24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4008120</wp:posOffset>
          </wp:positionH>
          <wp:positionV relativeFrom="paragraph">
            <wp:posOffset>-278765</wp:posOffset>
          </wp:positionV>
          <wp:extent cx="2211705" cy="1562735"/>
          <wp:effectExtent l="0" t="0" r="0" b="0"/>
          <wp:wrapSquare wrapText="bothSides"/>
          <wp:docPr id="1" name="Picture 1" descr="MID ESSEX HOSPITALS - LOGO HEART DESIGN_D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D ESSEX HOSPITALS - LOGO HEART DESIGN_D4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F66">
      <w:rPr>
        <w:rFonts w:ascii="Arial" w:eastAsia="Times New Roman" w:hAnsi="Arial" w:cs="Arial"/>
        <w:b/>
        <w:caps/>
        <w:noProof/>
        <w:color w:val="4DB3B1"/>
        <w:kern w:val="36"/>
        <w:sz w:val="24"/>
        <w:szCs w:val="24"/>
        <w:lang w:eastAsia="en-GB"/>
      </w:rPr>
      <w:tab/>
    </w:r>
  </w:p>
  <w:p w:rsidR="000D1F66" w:rsidRDefault="000D1F66" w:rsidP="000D1F66">
    <w:pPr>
      <w:pStyle w:val="Header"/>
      <w:rPr>
        <w:rFonts w:ascii="Arial" w:eastAsia="Times New Roman" w:hAnsi="Arial" w:cs="Arial"/>
        <w:b/>
        <w:caps/>
        <w:noProof/>
        <w:color w:val="4DB3B1"/>
        <w:kern w:val="36"/>
        <w:sz w:val="24"/>
        <w:szCs w:val="24"/>
        <w:lang w:eastAsia="en-GB"/>
      </w:rPr>
    </w:pPr>
  </w:p>
  <w:p w:rsidR="000D1F66" w:rsidRDefault="000D1F66" w:rsidP="000D1F66">
    <w:pPr>
      <w:pStyle w:val="Header"/>
      <w:rPr>
        <w:rFonts w:ascii="Arial" w:eastAsia="Times New Roman" w:hAnsi="Arial" w:cs="Arial"/>
        <w:b/>
        <w:caps/>
        <w:noProof/>
        <w:color w:val="4DB3B1"/>
        <w:kern w:val="36"/>
        <w:sz w:val="24"/>
        <w:szCs w:val="24"/>
        <w:lang w:eastAsia="en-GB"/>
      </w:rPr>
    </w:pPr>
    <w:r>
      <w:rPr>
        <w:rFonts w:ascii="Arial" w:eastAsia="Times New Roman" w:hAnsi="Arial" w:cs="Arial"/>
        <w:b/>
        <w:caps/>
        <w:noProof/>
        <w:color w:val="4DB3B1"/>
        <w:kern w:val="36"/>
        <w:sz w:val="24"/>
        <w:szCs w:val="24"/>
        <w:lang w:eastAsia="en-GB"/>
      </w:rPr>
      <w:tab/>
    </w:r>
  </w:p>
  <w:p w:rsidR="000D1F66" w:rsidRDefault="000D1F66" w:rsidP="000D1F66">
    <w:pPr>
      <w:pStyle w:val="Header"/>
      <w:rPr>
        <w:rFonts w:ascii="Arial" w:eastAsia="Times New Roman" w:hAnsi="Arial" w:cs="Arial"/>
        <w:b/>
        <w:caps/>
        <w:noProof/>
        <w:color w:val="4DB3B1"/>
        <w:kern w:val="36"/>
        <w:sz w:val="24"/>
        <w:szCs w:val="24"/>
        <w:lang w:eastAsia="en-GB"/>
      </w:rPr>
    </w:pPr>
  </w:p>
  <w:p w:rsidR="00507916" w:rsidRPr="000D1F66" w:rsidRDefault="000D1F66" w:rsidP="000D1F66">
    <w:pPr>
      <w:pStyle w:val="Header"/>
      <w:jc w:val="right"/>
      <w:rPr>
        <w:sz w:val="18"/>
        <w:szCs w:val="18"/>
      </w:rPr>
    </w:pPr>
    <w:r w:rsidRPr="000D1F66">
      <w:rPr>
        <w:rFonts w:ascii="Arial" w:eastAsia="Times New Roman" w:hAnsi="Arial" w:cs="Arial"/>
        <w:caps/>
        <w:noProof/>
        <w:color w:val="4DB3B1"/>
        <w:kern w:val="36"/>
        <w:sz w:val="18"/>
        <w:szCs w:val="18"/>
        <w:lang w:eastAsia="en-GB"/>
      </w:rPr>
      <w:t>RCN 1057266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1469"/>
    <w:multiLevelType w:val="multilevel"/>
    <w:tmpl w:val="459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8A0842"/>
    <w:multiLevelType w:val="multilevel"/>
    <w:tmpl w:val="EE46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FA1649"/>
    <w:multiLevelType w:val="multilevel"/>
    <w:tmpl w:val="36F4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9067AE"/>
    <w:multiLevelType w:val="hybridMultilevel"/>
    <w:tmpl w:val="87567980"/>
    <w:lvl w:ilvl="0" w:tplc="0809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97"/>
    <w:rsid w:val="00032B87"/>
    <w:rsid w:val="00034DC2"/>
    <w:rsid w:val="00075147"/>
    <w:rsid w:val="00085264"/>
    <w:rsid w:val="000C731D"/>
    <w:rsid w:val="000D1F66"/>
    <w:rsid w:val="00102653"/>
    <w:rsid w:val="00132FC8"/>
    <w:rsid w:val="00142297"/>
    <w:rsid w:val="00177900"/>
    <w:rsid w:val="001862E9"/>
    <w:rsid w:val="001C4662"/>
    <w:rsid w:val="002156C4"/>
    <w:rsid w:val="00227524"/>
    <w:rsid w:val="00237C47"/>
    <w:rsid w:val="00277E90"/>
    <w:rsid w:val="002F3BBE"/>
    <w:rsid w:val="00377B0D"/>
    <w:rsid w:val="003E6C02"/>
    <w:rsid w:val="003F5F92"/>
    <w:rsid w:val="003F6D50"/>
    <w:rsid w:val="0042077A"/>
    <w:rsid w:val="00480D66"/>
    <w:rsid w:val="004F329F"/>
    <w:rsid w:val="00507916"/>
    <w:rsid w:val="005213D1"/>
    <w:rsid w:val="00554EA7"/>
    <w:rsid w:val="005A408A"/>
    <w:rsid w:val="005D60B8"/>
    <w:rsid w:val="005E5DC3"/>
    <w:rsid w:val="00613AA7"/>
    <w:rsid w:val="006170BA"/>
    <w:rsid w:val="00620DEB"/>
    <w:rsid w:val="00646A65"/>
    <w:rsid w:val="00691AF3"/>
    <w:rsid w:val="006B17F6"/>
    <w:rsid w:val="006B7240"/>
    <w:rsid w:val="007C319D"/>
    <w:rsid w:val="00837BFB"/>
    <w:rsid w:val="008B471F"/>
    <w:rsid w:val="008D7A0D"/>
    <w:rsid w:val="00967401"/>
    <w:rsid w:val="009E56EF"/>
    <w:rsid w:val="00A44141"/>
    <w:rsid w:val="00A61A76"/>
    <w:rsid w:val="00A66D01"/>
    <w:rsid w:val="00A80FFA"/>
    <w:rsid w:val="00AF597A"/>
    <w:rsid w:val="00B0599B"/>
    <w:rsid w:val="00B171B9"/>
    <w:rsid w:val="00BA0B76"/>
    <w:rsid w:val="00BC6F54"/>
    <w:rsid w:val="00BF5222"/>
    <w:rsid w:val="00C26D97"/>
    <w:rsid w:val="00C3133E"/>
    <w:rsid w:val="00C34893"/>
    <w:rsid w:val="00C372B2"/>
    <w:rsid w:val="00CB1F8B"/>
    <w:rsid w:val="00CF373E"/>
    <w:rsid w:val="00D02215"/>
    <w:rsid w:val="00D37D2C"/>
    <w:rsid w:val="00DA5ADC"/>
    <w:rsid w:val="00DE359A"/>
    <w:rsid w:val="00E102B8"/>
    <w:rsid w:val="00E136F9"/>
    <w:rsid w:val="00E61C38"/>
    <w:rsid w:val="00EA7FAC"/>
    <w:rsid w:val="00EB73C6"/>
    <w:rsid w:val="00F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087586-55D2-4E61-89B5-41BF315D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79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79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791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F3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46A6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BFB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link w:val="PlainText"/>
    <w:uiPriority w:val="99"/>
    <w:semiHidden/>
    <w:rsid w:val="00837BFB"/>
    <w:rPr>
      <w:rFonts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5D60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raising@southend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EF5C-62CC-4F3D-9F18-0FA23BC5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1177</CharactersWithSpaces>
  <SharedDoc>false</SharedDoc>
  <HLinks>
    <vt:vector size="6" baseType="variant">
      <vt:variant>
        <vt:i4>8126485</vt:i4>
      </vt:variant>
      <vt:variant>
        <vt:i4>0</vt:i4>
      </vt:variant>
      <vt:variant>
        <vt:i4>0</vt:i4>
      </vt:variant>
      <vt:variant>
        <vt:i4>5</vt:i4>
      </vt:variant>
      <vt:variant>
        <vt:lpwstr>mailto:fundraising@southend.nhs.uk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Thomas-Clayton, Lucy</dc:creator>
  <cp:keywords/>
  <cp:lastModifiedBy>Malcolm Seedhouse</cp:lastModifiedBy>
  <cp:revision>2</cp:revision>
  <dcterms:created xsi:type="dcterms:W3CDTF">2021-01-02T11:39:00Z</dcterms:created>
  <dcterms:modified xsi:type="dcterms:W3CDTF">2021-01-02T11:39:00Z</dcterms:modified>
</cp:coreProperties>
</file>